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90" w:rsidRDefault="00D32A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</w:t>
      </w:r>
      <w:r w:rsidR="00684335">
        <w:rPr>
          <w:sz w:val="28"/>
          <w:szCs w:val="28"/>
        </w:rPr>
        <w:t>!</w:t>
      </w:r>
    </w:p>
    <w:p w:rsidR="00780C90" w:rsidRDefault="00D32A4E" w:rsidP="00D32A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целях </w:t>
      </w:r>
      <w:r>
        <w:rPr>
          <w:rFonts w:eastAsia="Calibri"/>
          <w:color w:val="000000"/>
          <w:sz w:val="28"/>
          <w:szCs w:val="28"/>
        </w:rPr>
        <w:t>дополнительных мер поддержки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в части предоставления социальных гарантий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>оказанию помощи гражданам, пострадавшим в результате чрезвычайных ситуаций прир</w:t>
      </w:r>
      <w:r>
        <w:rPr>
          <w:rFonts w:eastAsia="Calibri"/>
          <w:color w:val="000000"/>
          <w:sz w:val="28"/>
          <w:szCs w:val="28"/>
        </w:rPr>
        <w:t xml:space="preserve">одного и техногенного характера, принят </w:t>
      </w:r>
      <w:r w:rsidR="00684335">
        <w:rPr>
          <w:rFonts w:eastAsia="Calibri"/>
          <w:color w:val="000000"/>
          <w:sz w:val="28"/>
          <w:szCs w:val="28"/>
        </w:rPr>
        <w:t xml:space="preserve">Федеральный закон </w:t>
      </w:r>
      <w:r>
        <w:rPr>
          <w:rFonts w:eastAsia="Calibri"/>
          <w:color w:val="000000"/>
          <w:sz w:val="28"/>
          <w:szCs w:val="28"/>
        </w:rPr>
        <w:t>1</w:t>
      </w:r>
      <w:r w:rsidR="00684335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>.04.</w:t>
      </w:r>
      <w:r w:rsidR="00684335">
        <w:rPr>
          <w:rFonts w:eastAsia="Calibri"/>
          <w:color w:val="000000"/>
          <w:sz w:val="28"/>
          <w:szCs w:val="28"/>
        </w:rPr>
        <w:t xml:space="preserve">2023 года № 134-ФЗ </w:t>
      </w:r>
      <w:r w:rsidR="00684335">
        <w:rPr>
          <w:color w:val="000000"/>
          <w:sz w:val="28"/>
          <w:szCs w:val="28"/>
        </w:rPr>
        <w:t>«О внес</w:t>
      </w:r>
      <w:r w:rsidR="00684335">
        <w:rPr>
          <w:color w:val="000000"/>
          <w:sz w:val="28"/>
          <w:szCs w:val="28"/>
        </w:rPr>
        <w:t>ении изменений в статью 6.1-1 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</w:t>
      </w:r>
      <w:r w:rsidR="00684335">
        <w:rPr>
          <w:color w:val="000000"/>
          <w:sz w:val="28"/>
          <w:szCs w:val="28"/>
        </w:rPr>
        <w:t>рактера обратиться</w:t>
      </w:r>
      <w:r>
        <w:rPr>
          <w:color w:val="000000"/>
          <w:sz w:val="28"/>
          <w:szCs w:val="28"/>
        </w:rPr>
        <w:t xml:space="preserve"> к </w:t>
      </w:r>
      <w:r w:rsidR="00684335">
        <w:rPr>
          <w:color w:val="000000"/>
          <w:sz w:val="28"/>
          <w:szCs w:val="28"/>
        </w:rPr>
        <w:t>кредитору с требованием о предоставлении льготного периода</w:t>
      </w:r>
      <w:r>
        <w:rPr>
          <w:color w:val="000000"/>
          <w:sz w:val="28"/>
          <w:szCs w:val="28"/>
        </w:rPr>
        <w:t xml:space="preserve"> по </w:t>
      </w:r>
      <w:r w:rsidR="00684335">
        <w:rPr>
          <w:color w:val="000000"/>
          <w:sz w:val="28"/>
          <w:szCs w:val="28"/>
        </w:rPr>
        <w:t>ипотечному договору, предусматривающего приостановление исполнения гражданином своих обязательств либо уменьшение размера плат</w:t>
      </w:r>
      <w:r w:rsidR="00684335">
        <w:rPr>
          <w:color w:val="000000"/>
          <w:sz w:val="28"/>
          <w:szCs w:val="28"/>
        </w:rPr>
        <w:t>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результате чрезвычайной ситуации.</w:t>
      </w:r>
    </w:p>
    <w:p w:rsidR="00D32A4E" w:rsidRDefault="00684335" w:rsidP="00D32A4E">
      <w:pPr>
        <w:pStyle w:val="afe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D32A4E">
        <w:rPr>
          <w:rFonts w:eastAsia="Calibri"/>
        </w:rPr>
        <w:t xml:space="preserve"> </w:t>
      </w:r>
      <w:r w:rsidR="00D32A4E" w:rsidRPr="00D32A4E">
        <w:rPr>
          <w:rFonts w:ascii="Times New Roman" w:eastAsia="Calibri" w:hAnsi="Times New Roman"/>
          <w:sz w:val="24"/>
          <w:szCs w:val="24"/>
        </w:rPr>
        <w:t xml:space="preserve">Администрация городского поселения </w:t>
      </w:r>
    </w:p>
    <w:p w:rsidR="00D32A4E" w:rsidRPr="00D32A4E" w:rsidRDefault="00D32A4E" w:rsidP="00D32A4E">
      <w:pPr>
        <w:pStyle w:val="afe"/>
        <w:jc w:val="right"/>
        <w:rPr>
          <w:rFonts w:ascii="Times New Roman" w:eastAsia="Calibri" w:hAnsi="Times New Roman"/>
          <w:sz w:val="24"/>
          <w:szCs w:val="24"/>
        </w:rPr>
      </w:pPr>
      <w:r w:rsidRPr="00D32A4E">
        <w:rPr>
          <w:rFonts w:ascii="Times New Roman" w:eastAsia="Calibri" w:hAnsi="Times New Roman"/>
          <w:sz w:val="24"/>
          <w:szCs w:val="24"/>
        </w:rPr>
        <w:t>Федоровский</w:t>
      </w:r>
      <w:bookmarkStart w:id="0" w:name="_GoBack"/>
      <w:bookmarkEnd w:id="0"/>
    </w:p>
    <w:p w:rsidR="00D32A4E" w:rsidRDefault="00D32A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780C90" w:rsidRDefault="00D32A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0C90" w:rsidRDefault="00780C90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</w:p>
    <w:p w:rsidR="00780C90" w:rsidRDefault="00780C90">
      <w:pPr>
        <w:spacing w:line="360" w:lineRule="auto"/>
        <w:jc w:val="both"/>
        <w:rPr>
          <w:sz w:val="28"/>
          <w:szCs w:val="28"/>
        </w:rPr>
      </w:pPr>
    </w:p>
    <w:p w:rsidR="00780C90" w:rsidRDefault="00780C90">
      <w:pPr>
        <w:shd w:val="clear" w:color="auto" w:fill="FFFFFF"/>
        <w:rPr>
          <w:sz w:val="20"/>
          <w:szCs w:val="20"/>
        </w:rPr>
      </w:pPr>
      <w:bookmarkStart w:id="1" w:name="EdsBorder"/>
      <w:bookmarkEnd w:id="1"/>
    </w:p>
    <w:p w:rsidR="00780C90" w:rsidRDefault="00780C90">
      <w:pPr>
        <w:shd w:val="clear" w:color="auto" w:fill="FFFFFF"/>
        <w:rPr>
          <w:sz w:val="20"/>
          <w:szCs w:val="20"/>
        </w:rPr>
      </w:pPr>
    </w:p>
    <w:p w:rsidR="00780C90" w:rsidRDefault="00780C90">
      <w:pPr>
        <w:shd w:val="clear" w:color="auto" w:fill="FFFFFF"/>
        <w:rPr>
          <w:sz w:val="20"/>
          <w:szCs w:val="20"/>
        </w:rPr>
      </w:pPr>
    </w:p>
    <w:sectPr w:rsidR="00780C90">
      <w:headerReference w:type="default" r:id="rId8"/>
      <w:pgSz w:w="11906" w:h="16838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35" w:rsidRDefault="00684335">
      <w:r>
        <w:separator/>
      </w:r>
    </w:p>
  </w:endnote>
  <w:endnote w:type="continuationSeparator" w:id="0">
    <w:p w:rsidR="00684335" w:rsidRDefault="0068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35" w:rsidRDefault="00684335">
      <w:r>
        <w:separator/>
      </w:r>
    </w:p>
  </w:footnote>
  <w:footnote w:type="continuationSeparator" w:id="0">
    <w:p w:rsidR="00684335" w:rsidRDefault="0068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90" w:rsidRDefault="00684335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D32A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B63BB"/>
    <w:multiLevelType w:val="hybridMultilevel"/>
    <w:tmpl w:val="7862D8EA"/>
    <w:lvl w:ilvl="0" w:tplc="23A27F38">
      <w:start w:val="1"/>
      <w:numFmt w:val="decimal"/>
      <w:lvlText w:val="%1."/>
      <w:lvlJc w:val="left"/>
      <w:pPr>
        <w:ind w:left="3844" w:hanging="1575"/>
      </w:pPr>
      <w:rPr>
        <w:rFonts w:hint="default"/>
        <w:i w:val="0"/>
      </w:rPr>
    </w:lvl>
    <w:lvl w:ilvl="1" w:tplc="20467246">
      <w:start w:val="1"/>
      <w:numFmt w:val="lowerLetter"/>
      <w:lvlText w:val="%2."/>
      <w:lvlJc w:val="left"/>
      <w:pPr>
        <w:ind w:left="1931" w:hanging="360"/>
      </w:pPr>
    </w:lvl>
    <w:lvl w:ilvl="2" w:tplc="66D4630E">
      <w:start w:val="1"/>
      <w:numFmt w:val="lowerRoman"/>
      <w:lvlText w:val="%3."/>
      <w:lvlJc w:val="right"/>
      <w:pPr>
        <w:ind w:left="2651" w:hanging="180"/>
      </w:pPr>
    </w:lvl>
    <w:lvl w:ilvl="3" w:tplc="8D44F4A2">
      <w:start w:val="1"/>
      <w:numFmt w:val="decimal"/>
      <w:lvlText w:val="%4."/>
      <w:lvlJc w:val="left"/>
      <w:pPr>
        <w:ind w:left="3371" w:hanging="360"/>
      </w:pPr>
    </w:lvl>
    <w:lvl w:ilvl="4" w:tplc="6BB0A11C">
      <w:start w:val="1"/>
      <w:numFmt w:val="lowerLetter"/>
      <w:lvlText w:val="%5."/>
      <w:lvlJc w:val="left"/>
      <w:pPr>
        <w:ind w:left="4091" w:hanging="360"/>
      </w:pPr>
    </w:lvl>
    <w:lvl w:ilvl="5" w:tplc="2876A768">
      <w:start w:val="1"/>
      <w:numFmt w:val="lowerRoman"/>
      <w:lvlText w:val="%6."/>
      <w:lvlJc w:val="right"/>
      <w:pPr>
        <w:ind w:left="4811" w:hanging="180"/>
      </w:pPr>
    </w:lvl>
    <w:lvl w:ilvl="6" w:tplc="DF7AF978">
      <w:start w:val="1"/>
      <w:numFmt w:val="decimal"/>
      <w:lvlText w:val="%7."/>
      <w:lvlJc w:val="left"/>
      <w:pPr>
        <w:ind w:left="5531" w:hanging="360"/>
      </w:pPr>
    </w:lvl>
    <w:lvl w:ilvl="7" w:tplc="2632B05C">
      <w:start w:val="1"/>
      <w:numFmt w:val="lowerLetter"/>
      <w:lvlText w:val="%8."/>
      <w:lvlJc w:val="left"/>
      <w:pPr>
        <w:ind w:left="6251" w:hanging="360"/>
      </w:pPr>
    </w:lvl>
    <w:lvl w:ilvl="8" w:tplc="55C24B62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90"/>
    <w:rsid w:val="00684335"/>
    <w:rsid w:val="00780C90"/>
    <w:rsid w:val="00D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01FF7-3FDB-47A8-84E5-3926DA70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3">
    <w:name w:val="Body Text"/>
    <w:basedOn w:val="a"/>
    <w:link w:val="af4"/>
    <w:rPr>
      <w:b/>
      <w:szCs w:val="20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Hyperlink"/>
    <w:rPr>
      <w:color w:val="0000FF"/>
      <w:u w:val="single"/>
    </w:rPr>
  </w:style>
  <w:style w:type="table" w:styleId="af6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Pr>
      <w:rFonts w:ascii="Times New Roman" w:eastAsia="Times New Roman" w:hAnsi="Times New Roman"/>
      <w:sz w:val="28"/>
      <w:szCs w:val="28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rPr>
      <w:rFonts w:ascii="Times New Roman" w:hAnsi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f6"/>
    <w:uiPriority w:val="5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Pr>
      <w:rFonts w:eastAsia="Times New Roman"/>
      <w:sz w:val="22"/>
      <w:szCs w:val="22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4703-D9E9-478D-8E59-E0E9910E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>MultiDVD Team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GaydamakaYN</dc:creator>
  <cp:lastModifiedBy>Светлана Шаповал</cp:lastModifiedBy>
  <cp:revision>72</cp:revision>
  <dcterms:created xsi:type="dcterms:W3CDTF">2022-11-22T11:52:00Z</dcterms:created>
  <dcterms:modified xsi:type="dcterms:W3CDTF">2023-05-10T09:30:00Z</dcterms:modified>
</cp:coreProperties>
</file>